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F2D0" w:themeColor="accent6" w:themeTint="33"/>
  <w:body>
    <w:p w14:paraId="76E8307B" w14:textId="77777777" w:rsidR="00195E24" w:rsidRDefault="00195E24" w:rsidP="00195E24">
      <w:pPr>
        <w:jc w:val="both"/>
        <w:rPr>
          <w:rFonts w:ascii="Congenial" w:hAnsi="Congenial"/>
          <w:sz w:val="28"/>
          <w:szCs w:val="28"/>
        </w:rPr>
      </w:pPr>
    </w:p>
    <w:p w14:paraId="1951A479" w14:textId="77777777" w:rsidR="008F358C" w:rsidRDefault="008F358C" w:rsidP="008F358C">
      <w:pPr>
        <w:jc w:val="center"/>
        <w:rPr>
          <w:rFonts w:ascii="Congenial" w:hAnsi="Congenial"/>
          <w:b/>
          <w:bCs/>
          <w:sz w:val="28"/>
          <w:szCs w:val="28"/>
        </w:rPr>
      </w:pPr>
    </w:p>
    <w:p w14:paraId="105B281D" w14:textId="77777777" w:rsidR="008F358C" w:rsidRDefault="008F358C" w:rsidP="008F358C">
      <w:pPr>
        <w:jc w:val="center"/>
        <w:rPr>
          <w:rFonts w:ascii="Congenial" w:hAnsi="Congenial"/>
          <w:b/>
          <w:bCs/>
          <w:sz w:val="28"/>
          <w:szCs w:val="28"/>
        </w:rPr>
      </w:pPr>
    </w:p>
    <w:p w14:paraId="76546F69" w14:textId="77777777" w:rsidR="008F358C" w:rsidRPr="008F358C" w:rsidRDefault="008F358C" w:rsidP="008F358C">
      <w:pPr>
        <w:jc w:val="center"/>
        <w:rPr>
          <w:rFonts w:ascii="Congenial" w:hAnsi="Congenial"/>
          <w:b/>
          <w:bCs/>
          <w:sz w:val="32"/>
          <w:szCs w:val="32"/>
        </w:rPr>
      </w:pPr>
    </w:p>
    <w:p w14:paraId="14CE6ED6" w14:textId="141EA2B3" w:rsidR="0037007B" w:rsidRPr="008F358C" w:rsidRDefault="0037007B" w:rsidP="008F358C">
      <w:pPr>
        <w:jc w:val="center"/>
        <w:rPr>
          <w:rFonts w:ascii="Congenial" w:hAnsi="Congenial"/>
          <w:b/>
          <w:bCs/>
          <w:sz w:val="32"/>
          <w:szCs w:val="32"/>
        </w:rPr>
      </w:pPr>
      <w:r w:rsidRPr="008F358C">
        <w:rPr>
          <w:rFonts w:ascii="Congenial" w:hAnsi="Congenial"/>
          <w:b/>
          <w:bCs/>
          <w:sz w:val="32"/>
          <w:szCs w:val="32"/>
        </w:rPr>
        <w:t>Mudurnu Süreyya Astarcı Meslek Yüksekokulu</w:t>
      </w:r>
    </w:p>
    <w:p w14:paraId="474EDF7A" w14:textId="77777777" w:rsidR="008F358C" w:rsidRDefault="008F358C" w:rsidP="008F358C">
      <w:pPr>
        <w:jc w:val="center"/>
        <w:rPr>
          <w:rFonts w:ascii="Congenial" w:hAnsi="Congenial"/>
          <w:b/>
          <w:bCs/>
          <w:sz w:val="32"/>
          <w:szCs w:val="32"/>
        </w:rPr>
      </w:pPr>
    </w:p>
    <w:p w14:paraId="350ADA7A" w14:textId="61CA52FE" w:rsidR="00195E24" w:rsidRPr="008F358C" w:rsidRDefault="0090323E" w:rsidP="008F358C">
      <w:pPr>
        <w:jc w:val="center"/>
        <w:rPr>
          <w:rFonts w:ascii="Congenial" w:hAnsi="Congenial"/>
          <w:b/>
          <w:bCs/>
          <w:sz w:val="32"/>
          <w:szCs w:val="32"/>
        </w:rPr>
      </w:pPr>
      <w:r>
        <w:rPr>
          <w:rFonts w:ascii="Congenial" w:hAnsi="Congenial"/>
          <w:b/>
          <w:bCs/>
          <w:sz w:val="32"/>
          <w:szCs w:val="32"/>
        </w:rPr>
        <w:t>Toplumsal Katkı</w:t>
      </w:r>
      <w:r w:rsidR="0037007B" w:rsidRPr="008F358C">
        <w:rPr>
          <w:rFonts w:ascii="Congenial" w:hAnsi="Congenial"/>
          <w:b/>
          <w:bCs/>
          <w:sz w:val="32"/>
          <w:szCs w:val="32"/>
        </w:rPr>
        <w:t xml:space="preserve"> Politika</w:t>
      </w:r>
      <w:r w:rsidR="00B01CFE">
        <w:rPr>
          <w:rFonts w:ascii="Congenial" w:hAnsi="Congenial"/>
          <w:b/>
          <w:bCs/>
          <w:sz w:val="32"/>
          <w:szCs w:val="32"/>
        </w:rPr>
        <w:t>mız</w:t>
      </w:r>
    </w:p>
    <w:p w14:paraId="0C95CE05" w14:textId="77777777" w:rsidR="008F358C" w:rsidRPr="001825A2" w:rsidRDefault="008F358C" w:rsidP="008F358C">
      <w:pPr>
        <w:jc w:val="center"/>
        <w:rPr>
          <w:rFonts w:ascii="Congenial" w:hAnsi="Congenial" w:cs="Calibri"/>
          <w:sz w:val="28"/>
          <w:szCs w:val="28"/>
        </w:rPr>
      </w:pPr>
    </w:p>
    <w:p w14:paraId="777D1984" w14:textId="77777777" w:rsidR="0090323E" w:rsidRDefault="007D03DF" w:rsidP="007D03DF">
      <w:pPr>
        <w:spacing w:line="360" w:lineRule="auto"/>
        <w:jc w:val="both"/>
        <w:rPr>
          <w:rFonts w:ascii="Congenial" w:hAnsi="Congenial"/>
          <w:sz w:val="28"/>
          <w:szCs w:val="28"/>
        </w:rPr>
      </w:pPr>
      <w:r w:rsidRPr="007D03DF">
        <w:rPr>
          <w:rFonts w:ascii="Congenial" w:hAnsi="Congenial"/>
          <w:sz w:val="28"/>
          <w:szCs w:val="28"/>
        </w:rPr>
        <w:t>Mudurnu Süreyya Astarcı Meslek Yüksekokulu, toplumun sosyal, k</w:t>
      </w:r>
      <w:r w:rsidRPr="007D03DF">
        <w:rPr>
          <w:rFonts w:ascii="Congenial" w:hAnsi="Congenial" w:cs="Congenial"/>
          <w:sz w:val="28"/>
          <w:szCs w:val="28"/>
        </w:rPr>
        <w:t>ü</w:t>
      </w:r>
      <w:r w:rsidRPr="007D03DF">
        <w:rPr>
          <w:rFonts w:ascii="Congenial" w:hAnsi="Congenial"/>
          <w:sz w:val="28"/>
          <w:szCs w:val="28"/>
        </w:rPr>
        <w:t>lt</w:t>
      </w:r>
      <w:r w:rsidRPr="007D03DF">
        <w:rPr>
          <w:rFonts w:ascii="Congenial" w:hAnsi="Congenial" w:cs="Congenial"/>
          <w:sz w:val="28"/>
          <w:szCs w:val="28"/>
        </w:rPr>
        <w:t>ü</w:t>
      </w:r>
      <w:r w:rsidRPr="007D03DF">
        <w:rPr>
          <w:rFonts w:ascii="Congenial" w:hAnsi="Congenial"/>
          <w:sz w:val="28"/>
          <w:szCs w:val="28"/>
        </w:rPr>
        <w:t>rel ve bilgi ihtiya</w:t>
      </w:r>
      <w:r w:rsidRPr="007D03DF">
        <w:rPr>
          <w:rFonts w:ascii="Congenial" w:hAnsi="Congenial" w:cs="Congenial"/>
          <w:sz w:val="28"/>
          <w:szCs w:val="28"/>
        </w:rPr>
        <w:t>ç</w:t>
      </w:r>
      <w:r w:rsidRPr="007D03DF">
        <w:rPr>
          <w:rFonts w:ascii="Congenial" w:hAnsi="Congenial"/>
          <w:sz w:val="28"/>
          <w:szCs w:val="28"/>
        </w:rPr>
        <w:t>lar</w:t>
      </w:r>
      <w:r w:rsidRPr="007D03DF">
        <w:rPr>
          <w:rFonts w:ascii="Congenial" w:hAnsi="Congenial" w:cs="Congenial"/>
          <w:sz w:val="28"/>
          <w:szCs w:val="28"/>
        </w:rPr>
        <w:t>ı</w:t>
      </w:r>
      <w:r w:rsidRPr="007D03DF">
        <w:rPr>
          <w:rFonts w:ascii="Congenial" w:hAnsi="Congenial"/>
          <w:sz w:val="28"/>
          <w:szCs w:val="28"/>
        </w:rPr>
        <w:t>na y</w:t>
      </w:r>
      <w:r w:rsidRPr="007D03DF">
        <w:rPr>
          <w:rFonts w:ascii="Congenial" w:hAnsi="Congenial" w:cs="Congenial"/>
          <w:sz w:val="28"/>
          <w:szCs w:val="28"/>
        </w:rPr>
        <w:t>ö</w:t>
      </w:r>
      <w:r w:rsidRPr="007D03DF">
        <w:rPr>
          <w:rFonts w:ascii="Congenial" w:hAnsi="Congenial"/>
          <w:sz w:val="28"/>
          <w:szCs w:val="28"/>
        </w:rPr>
        <w:t>nelik ya</w:t>
      </w:r>
      <w:r w:rsidRPr="007D03DF">
        <w:rPr>
          <w:rFonts w:ascii="Calibri" w:hAnsi="Calibri" w:cs="Calibri"/>
          <w:sz w:val="28"/>
          <w:szCs w:val="28"/>
        </w:rPr>
        <w:t>ş</w:t>
      </w:r>
      <w:r w:rsidRPr="007D03DF">
        <w:rPr>
          <w:rFonts w:ascii="Congenial" w:hAnsi="Congenial"/>
          <w:sz w:val="28"/>
          <w:szCs w:val="28"/>
        </w:rPr>
        <w:t xml:space="preserve">am boyu </w:t>
      </w:r>
      <w:r w:rsidRPr="007D03DF">
        <w:rPr>
          <w:rFonts w:ascii="Congenial" w:hAnsi="Congenial" w:cs="Congenial"/>
          <w:sz w:val="28"/>
          <w:szCs w:val="28"/>
        </w:rPr>
        <w:t>ö</w:t>
      </w:r>
      <w:r w:rsidRPr="007D03DF">
        <w:rPr>
          <w:rFonts w:ascii="Calibri" w:hAnsi="Calibri" w:cs="Calibri"/>
          <w:sz w:val="28"/>
          <w:szCs w:val="28"/>
        </w:rPr>
        <w:t>ğ</w:t>
      </w:r>
      <w:r w:rsidRPr="007D03DF">
        <w:rPr>
          <w:rFonts w:ascii="Congenial" w:hAnsi="Congenial"/>
          <w:sz w:val="28"/>
          <w:szCs w:val="28"/>
        </w:rPr>
        <w:t>renme yakla</w:t>
      </w:r>
      <w:r w:rsidRPr="007D03DF">
        <w:rPr>
          <w:rFonts w:ascii="Calibri" w:hAnsi="Calibri" w:cs="Calibri"/>
          <w:sz w:val="28"/>
          <w:szCs w:val="28"/>
        </w:rPr>
        <w:t>ş</w:t>
      </w:r>
      <w:r w:rsidRPr="007D03DF">
        <w:rPr>
          <w:rFonts w:ascii="Congenial" w:hAnsi="Congenial" w:cs="Congenial"/>
          <w:sz w:val="28"/>
          <w:szCs w:val="28"/>
        </w:rPr>
        <w:t>ı</w:t>
      </w:r>
      <w:r w:rsidRPr="007D03DF">
        <w:rPr>
          <w:rFonts w:ascii="Congenial" w:hAnsi="Congenial"/>
          <w:sz w:val="28"/>
          <w:szCs w:val="28"/>
        </w:rPr>
        <w:t>m</w:t>
      </w:r>
      <w:r w:rsidRPr="007D03DF">
        <w:rPr>
          <w:rFonts w:ascii="Congenial" w:hAnsi="Congenial" w:cs="Congenial"/>
          <w:sz w:val="28"/>
          <w:szCs w:val="28"/>
        </w:rPr>
        <w:t>ı</w:t>
      </w:r>
      <w:r w:rsidRPr="007D03DF">
        <w:rPr>
          <w:rFonts w:ascii="Congenial" w:hAnsi="Congenial"/>
          <w:sz w:val="28"/>
          <w:szCs w:val="28"/>
        </w:rPr>
        <w:t>yla e</w:t>
      </w:r>
      <w:r w:rsidRPr="007D03DF">
        <w:rPr>
          <w:rFonts w:ascii="Calibri" w:hAnsi="Calibri" w:cs="Calibri"/>
          <w:sz w:val="28"/>
          <w:szCs w:val="28"/>
        </w:rPr>
        <w:t>ğ</w:t>
      </w:r>
      <w:r w:rsidRPr="007D03DF">
        <w:rPr>
          <w:rFonts w:ascii="Congenial" w:hAnsi="Congenial"/>
          <w:sz w:val="28"/>
          <w:szCs w:val="28"/>
        </w:rPr>
        <w:t>itim ve etkinlikler d</w:t>
      </w:r>
      <w:r w:rsidRPr="007D03DF">
        <w:rPr>
          <w:rFonts w:ascii="Congenial" w:hAnsi="Congenial" w:cs="Congenial"/>
          <w:sz w:val="28"/>
          <w:szCs w:val="28"/>
        </w:rPr>
        <w:t>ü</w:t>
      </w:r>
      <w:r w:rsidRPr="007D03DF">
        <w:rPr>
          <w:rFonts w:ascii="Congenial" w:hAnsi="Congenial"/>
          <w:sz w:val="28"/>
          <w:szCs w:val="28"/>
        </w:rPr>
        <w:t>zenleyerek toplumsal ya</w:t>
      </w:r>
      <w:r w:rsidRPr="007D03DF">
        <w:rPr>
          <w:rFonts w:ascii="Calibri" w:hAnsi="Calibri" w:cs="Calibri"/>
          <w:sz w:val="28"/>
          <w:szCs w:val="28"/>
        </w:rPr>
        <w:t>ş</w:t>
      </w:r>
      <w:r w:rsidRPr="007D03DF">
        <w:rPr>
          <w:rFonts w:ascii="Congenial" w:hAnsi="Congenial"/>
          <w:sz w:val="28"/>
          <w:szCs w:val="28"/>
        </w:rPr>
        <w:t>ama katk</w:t>
      </w:r>
      <w:r w:rsidRPr="007D03DF">
        <w:rPr>
          <w:rFonts w:ascii="Congenial" w:hAnsi="Congenial" w:cs="Congenial"/>
          <w:sz w:val="28"/>
          <w:szCs w:val="28"/>
        </w:rPr>
        <w:t>ı</w:t>
      </w:r>
      <w:r w:rsidRPr="007D03DF">
        <w:rPr>
          <w:rFonts w:ascii="Congenial" w:hAnsi="Congenial"/>
          <w:sz w:val="28"/>
          <w:szCs w:val="28"/>
        </w:rPr>
        <w:t xml:space="preserve">da bulunur. </w:t>
      </w:r>
    </w:p>
    <w:p w14:paraId="4CCC8F1E" w14:textId="35076366" w:rsidR="007D03DF" w:rsidRDefault="007D03DF" w:rsidP="007D03DF">
      <w:pPr>
        <w:spacing w:line="360" w:lineRule="auto"/>
        <w:jc w:val="both"/>
        <w:rPr>
          <w:rFonts w:ascii="Congenial" w:hAnsi="Congenial"/>
          <w:sz w:val="28"/>
          <w:szCs w:val="28"/>
        </w:rPr>
      </w:pPr>
      <w:r w:rsidRPr="007D03DF">
        <w:rPr>
          <w:rFonts w:ascii="Congenial" w:hAnsi="Congenial"/>
          <w:sz w:val="28"/>
          <w:szCs w:val="28"/>
        </w:rPr>
        <w:t>Ulusal kalk</w:t>
      </w:r>
      <w:r w:rsidRPr="007D03DF">
        <w:rPr>
          <w:rFonts w:ascii="Congenial" w:hAnsi="Congenial" w:cs="Congenial"/>
          <w:sz w:val="28"/>
          <w:szCs w:val="28"/>
        </w:rPr>
        <w:t>ı</w:t>
      </w:r>
      <w:r w:rsidRPr="007D03DF">
        <w:rPr>
          <w:rFonts w:ascii="Congenial" w:hAnsi="Congenial"/>
          <w:sz w:val="28"/>
          <w:szCs w:val="28"/>
        </w:rPr>
        <w:t>nma hedeflerine uygun olarak topluma bilgilendirme ve dan</w:t>
      </w:r>
      <w:r w:rsidRPr="007D03DF">
        <w:rPr>
          <w:rFonts w:ascii="Congenial" w:hAnsi="Congenial" w:cs="Congenial"/>
          <w:sz w:val="28"/>
          <w:szCs w:val="28"/>
        </w:rPr>
        <w:t>ı</w:t>
      </w:r>
      <w:r w:rsidRPr="007D03DF">
        <w:rPr>
          <w:rFonts w:ascii="Calibri" w:hAnsi="Calibri" w:cs="Calibri"/>
          <w:sz w:val="28"/>
          <w:szCs w:val="28"/>
        </w:rPr>
        <w:t>ş</w:t>
      </w:r>
      <w:r w:rsidRPr="007D03DF">
        <w:rPr>
          <w:rFonts w:ascii="Congenial" w:hAnsi="Congenial"/>
          <w:sz w:val="28"/>
          <w:szCs w:val="28"/>
        </w:rPr>
        <w:t>manl</w:t>
      </w:r>
      <w:r w:rsidRPr="007D03DF">
        <w:rPr>
          <w:rFonts w:ascii="Congenial" w:hAnsi="Congenial" w:cs="Congenial"/>
          <w:sz w:val="28"/>
          <w:szCs w:val="28"/>
        </w:rPr>
        <w:t>ı</w:t>
      </w:r>
      <w:r w:rsidRPr="007D03DF">
        <w:rPr>
          <w:rFonts w:ascii="Congenial" w:hAnsi="Congenial"/>
          <w:sz w:val="28"/>
          <w:szCs w:val="28"/>
        </w:rPr>
        <w:t>k hizmetleri sunar, yerli sanayinin geli</w:t>
      </w:r>
      <w:r w:rsidRPr="007D03DF">
        <w:rPr>
          <w:rFonts w:ascii="Calibri" w:hAnsi="Calibri" w:cs="Calibri"/>
          <w:sz w:val="28"/>
          <w:szCs w:val="28"/>
        </w:rPr>
        <w:t>ş</w:t>
      </w:r>
      <w:r w:rsidRPr="007D03DF">
        <w:rPr>
          <w:rFonts w:ascii="Congenial" w:hAnsi="Congenial"/>
          <w:sz w:val="28"/>
          <w:szCs w:val="28"/>
        </w:rPr>
        <w:t>imi i</w:t>
      </w:r>
      <w:r w:rsidRPr="007D03DF">
        <w:rPr>
          <w:rFonts w:ascii="Congenial" w:hAnsi="Congenial" w:cs="Congenial"/>
          <w:sz w:val="28"/>
          <w:szCs w:val="28"/>
        </w:rPr>
        <w:t>ç</w:t>
      </w:r>
      <w:r w:rsidRPr="007D03DF">
        <w:rPr>
          <w:rFonts w:ascii="Congenial" w:hAnsi="Congenial"/>
          <w:sz w:val="28"/>
          <w:szCs w:val="28"/>
        </w:rPr>
        <w:t>in dan</w:t>
      </w:r>
      <w:r w:rsidRPr="007D03DF">
        <w:rPr>
          <w:rFonts w:ascii="Congenial" w:hAnsi="Congenial" w:cs="Congenial"/>
          <w:sz w:val="28"/>
          <w:szCs w:val="28"/>
        </w:rPr>
        <w:t>ı</w:t>
      </w:r>
      <w:r w:rsidRPr="007D03DF">
        <w:rPr>
          <w:rFonts w:ascii="Calibri" w:hAnsi="Calibri" w:cs="Calibri"/>
          <w:sz w:val="28"/>
          <w:szCs w:val="28"/>
        </w:rPr>
        <w:t>ş</w:t>
      </w:r>
      <w:r w:rsidRPr="007D03DF">
        <w:rPr>
          <w:rFonts w:ascii="Congenial" w:hAnsi="Congenial"/>
          <w:sz w:val="28"/>
          <w:szCs w:val="28"/>
        </w:rPr>
        <w:t>manl</w:t>
      </w:r>
      <w:r w:rsidRPr="007D03DF">
        <w:rPr>
          <w:rFonts w:ascii="Congenial" w:hAnsi="Congenial" w:cs="Congenial"/>
          <w:sz w:val="28"/>
          <w:szCs w:val="28"/>
        </w:rPr>
        <w:t>ı</w:t>
      </w:r>
      <w:r w:rsidRPr="007D03DF">
        <w:rPr>
          <w:rFonts w:ascii="Congenial" w:hAnsi="Congenial"/>
          <w:sz w:val="28"/>
          <w:szCs w:val="28"/>
        </w:rPr>
        <w:t>k ve i</w:t>
      </w:r>
      <w:r w:rsidRPr="007D03DF">
        <w:rPr>
          <w:rFonts w:ascii="Calibri" w:hAnsi="Calibri" w:cs="Calibri"/>
          <w:sz w:val="28"/>
          <w:szCs w:val="28"/>
        </w:rPr>
        <w:t>ş</w:t>
      </w:r>
      <w:r w:rsidRPr="007D03DF">
        <w:rPr>
          <w:rFonts w:ascii="Congenial" w:hAnsi="Congenial"/>
          <w:sz w:val="28"/>
          <w:szCs w:val="28"/>
        </w:rPr>
        <w:t xml:space="preserve"> birli</w:t>
      </w:r>
      <w:r w:rsidRPr="007D03DF">
        <w:rPr>
          <w:rFonts w:ascii="Calibri" w:hAnsi="Calibri" w:cs="Calibri"/>
          <w:sz w:val="28"/>
          <w:szCs w:val="28"/>
        </w:rPr>
        <w:t>ğ</w:t>
      </w:r>
      <w:r w:rsidRPr="007D03DF">
        <w:rPr>
          <w:rFonts w:ascii="Congenial" w:hAnsi="Congenial"/>
          <w:sz w:val="28"/>
          <w:szCs w:val="28"/>
        </w:rPr>
        <w:t>i faaliyetleri y</w:t>
      </w:r>
      <w:r w:rsidRPr="007D03DF">
        <w:rPr>
          <w:rFonts w:ascii="Congenial" w:hAnsi="Congenial" w:cs="Congenial"/>
          <w:sz w:val="28"/>
          <w:szCs w:val="28"/>
        </w:rPr>
        <w:t>ü</w:t>
      </w:r>
      <w:r w:rsidRPr="007D03DF">
        <w:rPr>
          <w:rFonts w:ascii="Congenial" w:hAnsi="Congenial"/>
          <w:sz w:val="28"/>
          <w:szCs w:val="28"/>
        </w:rPr>
        <w:t>r</w:t>
      </w:r>
      <w:r w:rsidRPr="007D03DF">
        <w:rPr>
          <w:rFonts w:ascii="Congenial" w:hAnsi="Congenial" w:cs="Congenial"/>
          <w:sz w:val="28"/>
          <w:szCs w:val="28"/>
        </w:rPr>
        <w:t>ü</w:t>
      </w:r>
      <w:r w:rsidRPr="007D03DF">
        <w:rPr>
          <w:rFonts w:ascii="Congenial" w:hAnsi="Congenial"/>
          <w:sz w:val="28"/>
          <w:szCs w:val="28"/>
        </w:rPr>
        <w:t>t</w:t>
      </w:r>
      <w:r w:rsidRPr="007D03DF">
        <w:rPr>
          <w:rFonts w:ascii="Congenial" w:hAnsi="Congenial" w:cs="Congenial"/>
          <w:sz w:val="28"/>
          <w:szCs w:val="28"/>
        </w:rPr>
        <w:t>ü</w:t>
      </w:r>
      <w:r w:rsidRPr="007D03DF">
        <w:rPr>
          <w:rFonts w:ascii="Congenial" w:hAnsi="Congenial"/>
          <w:sz w:val="28"/>
          <w:szCs w:val="28"/>
        </w:rPr>
        <w:t xml:space="preserve">r. </w:t>
      </w:r>
    </w:p>
    <w:p w14:paraId="10CF925A" w14:textId="77777777" w:rsidR="00EA43CF" w:rsidRDefault="007D03DF" w:rsidP="007D03DF">
      <w:pPr>
        <w:spacing w:line="360" w:lineRule="auto"/>
        <w:jc w:val="both"/>
        <w:rPr>
          <w:rFonts w:ascii="Congenial" w:hAnsi="Congenial"/>
          <w:sz w:val="28"/>
          <w:szCs w:val="28"/>
        </w:rPr>
      </w:pPr>
      <w:r w:rsidRPr="007D03DF">
        <w:rPr>
          <w:rFonts w:ascii="Congenial" w:hAnsi="Congenial"/>
          <w:sz w:val="28"/>
          <w:szCs w:val="28"/>
        </w:rPr>
        <w:t>E</w:t>
      </w:r>
      <w:r w:rsidRPr="007D03DF">
        <w:rPr>
          <w:rFonts w:ascii="Calibri" w:hAnsi="Calibri" w:cs="Calibri"/>
          <w:sz w:val="28"/>
          <w:szCs w:val="28"/>
        </w:rPr>
        <w:t>ğ</w:t>
      </w:r>
      <w:r w:rsidRPr="007D03DF">
        <w:rPr>
          <w:rFonts w:ascii="Congenial" w:hAnsi="Congenial"/>
          <w:sz w:val="28"/>
          <w:szCs w:val="28"/>
        </w:rPr>
        <w:t>itim-</w:t>
      </w:r>
      <w:r w:rsidRPr="007D03DF">
        <w:rPr>
          <w:rFonts w:ascii="Congenial" w:hAnsi="Congenial" w:cs="Congenial"/>
          <w:sz w:val="28"/>
          <w:szCs w:val="28"/>
        </w:rPr>
        <w:t>ö</w:t>
      </w:r>
      <w:r w:rsidRPr="007D03DF">
        <w:rPr>
          <w:rFonts w:ascii="Calibri" w:hAnsi="Calibri" w:cs="Calibri"/>
          <w:sz w:val="28"/>
          <w:szCs w:val="28"/>
        </w:rPr>
        <w:t>ğ</w:t>
      </w:r>
      <w:r w:rsidRPr="007D03DF">
        <w:rPr>
          <w:rFonts w:ascii="Congenial" w:hAnsi="Congenial"/>
          <w:sz w:val="28"/>
          <w:szCs w:val="28"/>
        </w:rPr>
        <w:t>retim s</w:t>
      </w:r>
      <w:r w:rsidRPr="007D03DF">
        <w:rPr>
          <w:rFonts w:ascii="Congenial" w:hAnsi="Congenial" w:cs="Congenial"/>
          <w:sz w:val="28"/>
          <w:szCs w:val="28"/>
        </w:rPr>
        <w:t>ü</w:t>
      </w:r>
      <w:r w:rsidRPr="007D03DF">
        <w:rPr>
          <w:rFonts w:ascii="Congenial" w:hAnsi="Congenial"/>
          <w:sz w:val="28"/>
          <w:szCs w:val="28"/>
        </w:rPr>
        <w:t>re</w:t>
      </w:r>
      <w:r w:rsidRPr="007D03DF">
        <w:rPr>
          <w:rFonts w:ascii="Congenial" w:hAnsi="Congenial" w:cs="Congenial"/>
          <w:sz w:val="28"/>
          <w:szCs w:val="28"/>
        </w:rPr>
        <w:t>ç</w:t>
      </w:r>
      <w:r w:rsidRPr="007D03DF">
        <w:rPr>
          <w:rFonts w:ascii="Congenial" w:hAnsi="Congenial"/>
          <w:sz w:val="28"/>
          <w:szCs w:val="28"/>
        </w:rPr>
        <w:t>lerini s</w:t>
      </w:r>
      <w:r w:rsidRPr="007D03DF">
        <w:rPr>
          <w:rFonts w:ascii="Congenial" w:hAnsi="Congenial" w:cs="Congenial"/>
          <w:sz w:val="28"/>
          <w:szCs w:val="28"/>
        </w:rPr>
        <w:t>ü</w:t>
      </w:r>
      <w:r w:rsidRPr="007D03DF">
        <w:rPr>
          <w:rFonts w:ascii="Congenial" w:hAnsi="Congenial"/>
          <w:sz w:val="28"/>
          <w:szCs w:val="28"/>
        </w:rPr>
        <w:t>rekli iyile</w:t>
      </w:r>
      <w:r w:rsidRPr="007D03DF">
        <w:rPr>
          <w:rFonts w:ascii="Calibri" w:hAnsi="Calibri" w:cs="Calibri"/>
          <w:sz w:val="28"/>
          <w:szCs w:val="28"/>
        </w:rPr>
        <w:t>ş</w:t>
      </w:r>
      <w:r w:rsidRPr="007D03DF">
        <w:rPr>
          <w:rFonts w:ascii="Congenial" w:hAnsi="Congenial"/>
          <w:sz w:val="28"/>
          <w:szCs w:val="28"/>
        </w:rPr>
        <w:t>tirerek topluma donan</w:t>
      </w:r>
      <w:r w:rsidRPr="007D03DF">
        <w:rPr>
          <w:rFonts w:ascii="Congenial" w:hAnsi="Congenial" w:cs="Congenial"/>
          <w:sz w:val="28"/>
          <w:szCs w:val="28"/>
        </w:rPr>
        <w:t>ı</w:t>
      </w:r>
      <w:r w:rsidRPr="007D03DF">
        <w:rPr>
          <w:rFonts w:ascii="Congenial" w:hAnsi="Congenial"/>
          <w:sz w:val="28"/>
          <w:szCs w:val="28"/>
        </w:rPr>
        <w:t>ml</w:t>
      </w:r>
      <w:r w:rsidRPr="007D03DF">
        <w:rPr>
          <w:rFonts w:ascii="Congenial" w:hAnsi="Congenial" w:cs="Congenial"/>
          <w:sz w:val="28"/>
          <w:szCs w:val="28"/>
        </w:rPr>
        <w:t>ı</w:t>
      </w:r>
      <w:r w:rsidRPr="007D03DF">
        <w:rPr>
          <w:rFonts w:ascii="Congenial" w:hAnsi="Congenial"/>
          <w:sz w:val="28"/>
          <w:szCs w:val="28"/>
        </w:rPr>
        <w:t xml:space="preserve"> bireyler yeti</w:t>
      </w:r>
      <w:r w:rsidRPr="007D03DF">
        <w:rPr>
          <w:rFonts w:ascii="Calibri" w:hAnsi="Calibri" w:cs="Calibri"/>
          <w:sz w:val="28"/>
          <w:szCs w:val="28"/>
        </w:rPr>
        <w:t>ş</w:t>
      </w:r>
      <w:r w:rsidRPr="007D03DF">
        <w:rPr>
          <w:rFonts w:ascii="Congenial" w:hAnsi="Congenial"/>
          <w:sz w:val="28"/>
          <w:szCs w:val="28"/>
        </w:rPr>
        <w:t>tirmeyi ama</w:t>
      </w:r>
      <w:r w:rsidRPr="007D03DF">
        <w:rPr>
          <w:rFonts w:ascii="Congenial" w:hAnsi="Congenial" w:cs="Congenial"/>
          <w:sz w:val="28"/>
          <w:szCs w:val="28"/>
        </w:rPr>
        <w:t>ç</w:t>
      </w:r>
      <w:r w:rsidRPr="007D03DF">
        <w:rPr>
          <w:rFonts w:ascii="Congenial" w:hAnsi="Congenial"/>
          <w:sz w:val="28"/>
          <w:szCs w:val="28"/>
        </w:rPr>
        <w:t xml:space="preserve">lar. </w:t>
      </w:r>
      <w:r w:rsidRPr="007D03DF">
        <w:rPr>
          <w:rFonts w:ascii="Congenial" w:hAnsi="Congenial" w:cs="Congenial"/>
          <w:sz w:val="28"/>
          <w:szCs w:val="28"/>
        </w:rPr>
        <w:t>Ö</w:t>
      </w:r>
      <w:r w:rsidRPr="007D03DF">
        <w:rPr>
          <w:rFonts w:ascii="Calibri" w:hAnsi="Calibri" w:cs="Calibri"/>
          <w:sz w:val="28"/>
          <w:szCs w:val="28"/>
        </w:rPr>
        <w:t>ğ</w:t>
      </w:r>
      <w:r w:rsidRPr="007D03DF">
        <w:rPr>
          <w:rFonts w:ascii="Congenial" w:hAnsi="Congenial"/>
          <w:sz w:val="28"/>
          <w:szCs w:val="28"/>
        </w:rPr>
        <w:t>rencilerin sosyal sorumluluk projelerine kat</w:t>
      </w:r>
      <w:r w:rsidRPr="007D03DF">
        <w:rPr>
          <w:rFonts w:ascii="Congenial" w:hAnsi="Congenial" w:cs="Congenial"/>
          <w:sz w:val="28"/>
          <w:szCs w:val="28"/>
        </w:rPr>
        <w:t>ı</w:t>
      </w:r>
      <w:r w:rsidRPr="007D03DF">
        <w:rPr>
          <w:rFonts w:ascii="Congenial" w:hAnsi="Congenial"/>
          <w:sz w:val="28"/>
          <w:szCs w:val="28"/>
        </w:rPr>
        <w:t>l</w:t>
      </w:r>
      <w:r w:rsidRPr="007D03DF">
        <w:rPr>
          <w:rFonts w:ascii="Congenial" w:hAnsi="Congenial" w:cs="Congenial"/>
          <w:sz w:val="28"/>
          <w:szCs w:val="28"/>
        </w:rPr>
        <w:t>ı</w:t>
      </w:r>
      <w:r w:rsidRPr="007D03DF">
        <w:rPr>
          <w:rFonts w:ascii="Congenial" w:hAnsi="Congenial"/>
          <w:sz w:val="28"/>
          <w:szCs w:val="28"/>
        </w:rPr>
        <w:t>m</w:t>
      </w:r>
      <w:r w:rsidRPr="007D03DF">
        <w:rPr>
          <w:rFonts w:ascii="Congenial" w:hAnsi="Congenial" w:cs="Congenial"/>
          <w:sz w:val="28"/>
          <w:szCs w:val="28"/>
        </w:rPr>
        <w:t>ı</w:t>
      </w:r>
      <w:r w:rsidRPr="007D03DF">
        <w:rPr>
          <w:rFonts w:ascii="Congenial" w:hAnsi="Congenial"/>
          <w:sz w:val="28"/>
          <w:szCs w:val="28"/>
        </w:rPr>
        <w:t>n</w:t>
      </w:r>
      <w:r w:rsidRPr="007D03DF">
        <w:rPr>
          <w:rFonts w:ascii="Congenial" w:hAnsi="Congenial" w:cs="Congenial"/>
          <w:sz w:val="28"/>
          <w:szCs w:val="28"/>
        </w:rPr>
        <w:t>ı</w:t>
      </w:r>
      <w:r w:rsidRPr="007D03DF">
        <w:rPr>
          <w:rFonts w:ascii="Congenial" w:hAnsi="Congenial"/>
          <w:sz w:val="28"/>
          <w:szCs w:val="28"/>
        </w:rPr>
        <w:t xml:space="preserve"> te</w:t>
      </w:r>
      <w:r w:rsidRPr="007D03DF">
        <w:rPr>
          <w:rFonts w:ascii="Calibri" w:hAnsi="Calibri" w:cs="Calibri"/>
          <w:sz w:val="28"/>
          <w:szCs w:val="28"/>
        </w:rPr>
        <w:t>ş</w:t>
      </w:r>
      <w:r w:rsidRPr="007D03DF">
        <w:rPr>
          <w:rFonts w:ascii="Congenial" w:hAnsi="Congenial"/>
          <w:sz w:val="28"/>
          <w:szCs w:val="28"/>
        </w:rPr>
        <w:t>vik ederek toplumsal sorunlara duyarlı bireylerin yeti</w:t>
      </w:r>
      <w:r w:rsidRPr="007D03DF">
        <w:rPr>
          <w:rFonts w:ascii="Calibri" w:hAnsi="Calibri" w:cs="Calibri"/>
          <w:sz w:val="28"/>
          <w:szCs w:val="28"/>
        </w:rPr>
        <w:t>ş</w:t>
      </w:r>
      <w:r w:rsidRPr="007D03DF">
        <w:rPr>
          <w:rFonts w:ascii="Congenial" w:hAnsi="Congenial"/>
          <w:sz w:val="28"/>
          <w:szCs w:val="28"/>
        </w:rPr>
        <w:t xml:space="preserve">mesine </w:t>
      </w:r>
      <w:r w:rsidRPr="007D03DF">
        <w:rPr>
          <w:rFonts w:ascii="Congenial" w:hAnsi="Congenial" w:cs="Congenial"/>
          <w:sz w:val="28"/>
          <w:szCs w:val="28"/>
        </w:rPr>
        <w:t>ö</w:t>
      </w:r>
      <w:r w:rsidRPr="007D03DF">
        <w:rPr>
          <w:rFonts w:ascii="Congenial" w:hAnsi="Congenial"/>
          <w:sz w:val="28"/>
          <w:szCs w:val="28"/>
        </w:rPr>
        <w:t>zen g</w:t>
      </w:r>
      <w:r w:rsidRPr="007D03DF">
        <w:rPr>
          <w:rFonts w:ascii="Congenial" w:hAnsi="Congenial" w:cs="Congenial"/>
          <w:sz w:val="28"/>
          <w:szCs w:val="28"/>
        </w:rPr>
        <w:t>ö</w:t>
      </w:r>
      <w:r w:rsidRPr="007D03DF">
        <w:rPr>
          <w:rFonts w:ascii="Congenial" w:hAnsi="Congenial"/>
          <w:sz w:val="28"/>
          <w:szCs w:val="28"/>
        </w:rPr>
        <w:t xml:space="preserve">sterir. </w:t>
      </w:r>
    </w:p>
    <w:p w14:paraId="06876568" w14:textId="1B5B18B5" w:rsidR="007D03DF" w:rsidRDefault="007D03DF" w:rsidP="007D03DF">
      <w:pPr>
        <w:spacing w:line="360" w:lineRule="auto"/>
        <w:jc w:val="both"/>
        <w:rPr>
          <w:rFonts w:ascii="Congenial" w:hAnsi="Congenial"/>
          <w:sz w:val="28"/>
          <w:szCs w:val="28"/>
        </w:rPr>
      </w:pPr>
      <w:r w:rsidRPr="007D03DF">
        <w:rPr>
          <w:rFonts w:ascii="Congenial" w:hAnsi="Congenial"/>
          <w:sz w:val="28"/>
          <w:szCs w:val="28"/>
        </w:rPr>
        <w:t>Ar-</w:t>
      </w:r>
      <w:proofErr w:type="spellStart"/>
      <w:r w:rsidRPr="007D03DF">
        <w:rPr>
          <w:rFonts w:ascii="Congenial" w:hAnsi="Congenial"/>
          <w:sz w:val="28"/>
          <w:szCs w:val="28"/>
        </w:rPr>
        <w:t>Ge</w:t>
      </w:r>
      <w:proofErr w:type="spellEnd"/>
      <w:r w:rsidRPr="007D03DF">
        <w:rPr>
          <w:rFonts w:ascii="Congenial" w:hAnsi="Congenial"/>
          <w:sz w:val="28"/>
          <w:szCs w:val="28"/>
        </w:rPr>
        <w:t xml:space="preserve"> faaliyetlerinin topluma katk</w:t>
      </w:r>
      <w:r w:rsidRPr="007D03DF">
        <w:rPr>
          <w:rFonts w:ascii="Congenial" w:hAnsi="Congenial" w:cs="Congenial"/>
          <w:sz w:val="28"/>
          <w:szCs w:val="28"/>
        </w:rPr>
        <w:t>ı</w:t>
      </w:r>
      <w:r w:rsidRPr="007D03DF">
        <w:rPr>
          <w:rFonts w:ascii="Congenial" w:hAnsi="Congenial"/>
          <w:sz w:val="28"/>
          <w:szCs w:val="28"/>
        </w:rPr>
        <w:t xml:space="preserve"> sa</w:t>
      </w:r>
      <w:r w:rsidRPr="007D03DF">
        <w:rPr>
          <w:rFonts w:ascii="Calibri" w:hAnsi="Calibri" w:cs="Calibri"/>
          <w:sz w:val="28"/>
          <w:szCs w:val="28"/>
        </w:rPr>
        <w:t>ğ</w:t>
      </w:r>
      <w:r w:rsidRPr="007D03DF">
        <w:rPr>
          <w:rFonts w:ascii="Congenial" w:hAnsi="Congenial"/>
          <w:sz w:val="28"/>
          <w:szCs w:val="28"/>
        </w:rPr>
        <w:t>lamas</w:t>
      </w:r>
      <w:r w:rsidRPr="007D03DF">
        <w:rPr>
          <w:rFonts w:ascii="Congenial" w:hAnsi="Congenial" w:cs="Congenial"/>
          <w:sz w:val="28"/>
          <w:szCs w:val="28"/>
        </w:rPr>
        <w:t>ı</w:t>
      </w:r>
      <w:r w:rsidRPr="007D03DF">
        <w:rPr>
          <w:rFonts w:ascii="Congenial" w:hAnsi="Congenial"/>
          <w:sz w:val="28"/>
          <w:szCs w:val="28"/>
        </w:rPr>
        <w:t xml:space="preserve"> i</w:t>
      </w:r>
      <w:r w:rsidRPr="007D03DF">
        <w:rPr>
          <w:rFonts w:ascii="Congenial" w:hAnsi="Congenial" w:cs="Congenial"/>
          <w:sz w:val="28"/>
          <w:szCs w:val="28"/>
        </w:rPr>
        <w:t>ç</w:t>
      </w:r>
      <w:r w:rsidRPr="007D03DF">
        <w:rPr>
          <w:rFonts w:ascii="Congenial" w:hAnsi="Congenial"/>
          <w:sz w:val="28"/>
          <w:szCs w:val="28"/>
        </w:rPr>
        <w:t>in payda</w:t>
      </w:r>
      <w:r w:rsidRPr="007D03DF">
        <w:rPr>
          <w:rFonts w:ascii="Calibri" w:hAnsi="Calibri" w:cs="Calibri"/>
          <w:sz w:val="28"/>
          <w:szCs w:val="28"/>
        </w:rPr>
        <w:t>ş</w:t>
      </w:r>
      <w:r w:rsidRPr="007D03DF">
        <w:rPr>
          <w:rFonts w:ascii="Congenial" w:hAnsi="Congenial"/>
          <w:sz w:val="28"/>
          <w:szCs w:val="28"/>
        </w:rPr>
        <w:t>lar aras</w:t>
      </w:r>
      <w:r w:rsidRPr="007D03DF">
        <w:rPr>
          <w:rFonts w:ascii="Congenial" w:hAnsi="Congenial" w:cs="Congenial"/>
          <w:sz w:val="28"/>
          <w:szCs w:val="28"/>
        </w:rPr>
        <w:t>ı</w:t>
      </w:r>
      <w:r w:rsidRPr="007D03DF">
        <w:rPr>
          <w:rFonts w:ascii="Congenial" w:hAnsi="Congenial"/>
          <w:sz w:val="28"/>
          <w:szCs w:val="28"/>
        </w:rPr>
        <w:t>nda ba</w:t>
      </w:r>
      <w:r w:rsidRPr="007D03DF">
        <w:rPr>
          <w:rFonts w:ascii="Calibri" w:hAnsi="Calibri" w:cs="Calibri"/>
          <w:sz w:val="28"/>
          <w:szCs w:val="28"/>
        </w:rPr>
        <w:t>ğ</w:t>
      </w:r>
      <w:r w:rsidRPr="007D03DF">
        <w:rPr>
          <w:rFonts w:ascii="Congenial" w:hAnsi="Congenial"/>
          <w:sz w:val="28"/>
          <w:szCs w:val="28"/>
        </w:rPr>
        <w:t>lant</w:t>
      </w:r>
      <w:r w:rsidRPr="007D03DF">
        <w:rPr>
          <w:rFonts w:ascii="Congenial" w:hAnsi="Congenial" w:cs="Congenial"/>
          <w:sz w:val="28"/>
          <w:szCs w:val="28"/>
        </w:rPr>
        <w:t>ı</w:t>
      </w:r>
      <w:r w:rsidRPr="007D03DF">
        <w:rPr>
          <w:rFonts w:ascii="Congenial" w:hAnsi="Congenial"/>
          <w:sz w:val="28"/>
          <w:szCs w:val="28"/>
        </w:rPr>
        <w:t xml:space="preserve"> kurar ve toplumun ihtiya</w:t>
      </w:r>
      <w:r w:rsidRPr="007D03DF">
        <w:rPr>
          <w:rFonts w:ascii="Congenial" w:hAnsi="Congenial" w:cs="Congenial"/>
          <w:sz w:val="28"/>
          <w:szCs w:val="28"/>
        </w:rPr>
        <w:t>ç</w:t>
      </w:r>
      <w:r w:rsidRPr="007D03DF">
        <w:rPr>
          <w:rFonts w:ascii="Congenial" w:hAnsi="Congenial"/>
          <w:sz w:val="28"/>
          <w:szCs w:val="28"/>
        </w:rPr>
        <w:t>lar</w:t>
      </w:r>
      <w:r w:rsidRPr="007D03DF">
        <w:rPr>
          <w:rFonts w:ascii="Congenial" w:hAnsi="Congenial" w:cs="Congenial"/>
          <w:sz w:val="28"/>
          <w:szCs w:val="28"/>
        </w:rPr>
        <w:t>ı</w:t>
      </w:r>
      <w:r w:rsidRPr="007D03DF">
        <w:rPr>
          <w:rFonts w:ascii="Congenial" w:hAnsi="Congenial"/>
          <w:sz w:val="28"/>
          <w:szCs w:val="28"/>
        </w:rPr>
        <w:t>na y</w:t>
      </w:r>
      <w:r w:rsidRPr="007D03DF">
        <w:rPr>
          <w:rFonts w:ascii="Congenial" w:hAnsi="Congenial" w:cs="Congenial"/>
          <w:sz w:val="28"/>
          <w:szCs w:val="28"/>
        </w:rPr>
        <w:t>ö</w:t>
      </w:r>
      <w:r w:rsidRPr="007D03DF">
        <w:rPr>
          <w:rFonts w:ascii="Congenial" w:hAnsi="Congenial"/>
          <w:sz w:val="28"/>
          <w:szCs w:val="28"/>
        </w:rPr>
        <w:t>nelik ara</w:t>
      </w:r>
      <w:r w:rsidRPr="007D03DF">
        <w:rPr>
          <w:rFonts w:ascii="Calibri" w:hAnsi="Calibri" w:cs="Calibri"/>
          <w:sz w:val="28"/>
          <w:szCs w:val="28"/>
        </w:rPr>
        <w:t>ş</w:t>
      </w:r>
      <w:r w:rsidRPr="007D03DF">
        <w:rPr>
          <w:rFonts w:ascii="Congenial" w:hAnsi="Congenial"/>
          <w:sz w:val="28"/>
          <w:szCs w:val="28"/>
        </w:rPr>
        <w:t>t</w:t>
      </w:r>
      <w:r w:rsidRPr="007D03DF">
        <w:rPr>
          <w:rFonts w:ascii="Congenial" w:hAnsi="Congenial" w:cs="Congenial"/>
          <w:sz w:val="28"/>
          <w:szCs w:val="28"/>
        </w:rPr>
        <w:t>ı</w:t>
      </w:r>
      <w:r w:rsidRPr="007D03DF">
        <w:rPr>
          <w:rFonts w:ascii="Congenial" w:hAnsi="Congenial"/>
          <w:sz w:val="28"/>
          <w:szCs w:val="28"/>
        </w:rPr>
        <w:t>rmalar</w:t>
      </w:r>
      <w:r w:rsidRPr="007D03DF">
        <w:rPr>
          <w:rFonts w:ascii="Congenial" w:hAnsi="Congenial" w:cs="Congenial"/>
          <w:sz w:val="28"/>
          <w:szCs w:val="28"/>
        </w:rPr>
        <w:t>ı</w:t>
      </w:r>
      <w:r w:rsidRPr="007D03DF">
        <w:rPr>
          <w:rFonts w:ascii="Congenial" w:hAnsi="Congenial"/>
          <w:sz w:val="28"/>
          <w:szCs w:val="28"/>
        </w:rPr>
        <w:t xml:space="preserve"> te</w:t>
      </w:r>
      <w:r w:rsidRPr="007D03DF">
        <w:rPr>
          <w:rFonts w:ascii="Calibri" w:hAnsi="Calibri" w:cs="Calibri"/>
          <w:sz w:val="28"/>
          <w:szCs w:val="28"/>
        </w:rPr>
        <w:t>ş</w:t>
      </w:r>
      <w:r w:rsidRPr="007D03DF">
        <w:rPr>
          <w:rFonts w:ascii="Congenial" w:hAnsi="Congenial"/>
          <w:sz w:val="28"/>
          <w:szCs w:val="28"/>
        </w:rPr>
        <w:t xml:space="preserve">vik eder. </w:t>
      </w:r>
    </w:p>
    <w:p w14:paraId="57F4D375" w14:textId="411FCEDA" w:rsidR="00592032" w:rsidRDefault="007D03DF" w:rsidP="007D03DF">
      <w:pPr>
        <w:spacing w:line="360" w:lineRule="auto"/>
        <w:jc w:val="both"/>
        <w:rPr>
          <w:rFonts w:ascii="Congenial" w:hAnsi="Congenial"/>
          <w:sz w:val="28"/>
          <w:szCs w:val="28"/>
        </w:rPr>
      </w:pPr>
      <w:r w:rsidRPr="007D03DF">
        <w:rPr>
          <w:rFonts w:ascii="Congenial" w:hAnsi="Congenial"/>
          <w:sz w:val="28"/>
          <w:szCs w:val="28"/>
        </w:rPr>
        <w:t>Faaliyetlerini toplumsal ihtiyaç ve beklentilere göre planlar, payda</w:t>
      </w:r>
      <w:r w:rsidRPr="007D03DF">
        <w:rPr>
          <w:rFonts w:ascii="Calibri" w:hAnsi="Calibri" w:cs="Calibri"/>
          <w:sz w:val="28"/>
          <w:szCs w:val="28"/>
        </w:rPr>
        <w:t>ş</w:t>
      </w:r>
      <w:r w:rsidRPr="007D03DF">
        <w:rPr>
          <w:rFonts w:ascii="Congenial" w:hAnsi="Congenial"/>
          <w:sz w:val="28"/>
          <w:szCs w:val="28"/>
        </w:rPr>
        <w:t xml:space="preserve"> memnuniyetini </w:t>
      </w:r>
      <w:r w:rsidRPr="007D03DF">
        <w:rPr>
          <w:rFonts w:ascii="Congenial" w:hAnsi="Congenial" w:cs="Congenial"/>
          <w:sz w:val="28"/>
          <w:szCs w:val="28"/>
        </w:rPr>
        <w:t>ö</w:t>
      </w:r>
      <w:r w:rsidRPr="007D03DF">
        <w:rPr>
          <w:rFonts w:ascii="Congenial" w:hAnsi="Congenial"/>
          <w:sz w:val="28"/>
          <w:szCs w:val="28"/>
        </w:rPr>
        <w:t>n planda tutar ve uygulama sonu</w:t>
      </w:r>
      <w:r w:rsidRPr="007D03DF">
        <w:rPr>
          <w:rFonts w:ascii="Congenial" w:hAnsi="Congenial" w:cs="Congenial"/>
          <w:sz w:val="28"/>
          <w:szCs w:val="28"/>
        </w:rPr>
        <w:t>ç</w:t>
      </w:r>
      <w:r w:rsidRPr="007D03DF">
        <w:rPr>
          <w:rFonts w:ascii="Congenial" w:hAnsi="Congenial"/>
          <w:sz w:val="28"/>
          <w:szCs w:val="28"/>
        </w:rPr>
        <w:t>lar</w:t>
      </w:r>
      <w:r w:rsidRPr="007D03DF">
        <w:rPr>
          <w:rFonts w:ascii="Congenial" w:hAnsi="Congenial" w:cs="Congenial"/>
          <w:sz w:val="28"/>
          <w:szCs w:val="28"/>
        </w:rPr>
        <w:t>ı</w:t>
      </w:r>
      <w:r w:rsidRPr="007D03DF">
        <w:rPr>
          <w:rFonts w:ascii="Congenial" w:hAnsi="Congenial"/>
          <w:sz w:val="28"/>
          <w:szCs w:val="28"/>
        </w:rPr>
        <w:t>n</w:t>
      </w:r>
      <w:r w:rsidRPr="007D03DF">
        <w:rPr>
          <w:rFonts w:ascii="Congenial" w:hAnsi="Congenial" w:cs="Congenial"/>
          <w:sz w:val="28"/>
          <w:szCs w:val="28"/>
        </w:rPr>
        <w:t>ı</w:t>
      </w:r>
      <w:r w:rsidRPr="007D03DF">
        <w:rPr>
          <w:rFonts w:ascii="Congenial" w:hAnsi="Congenial"/>
          <w:sz w:val="28"/>
          <w:szCs w:val="28"/>
        </w:rPr>
        <w:t xml:space="preserve"> takip ederek s</w:t>
      </w:r>
      <w:r w:rsidRPr="007D03DF">
        <w:rPr>
          <w:rFonts w:ascii="Congenial" w:hAnsi="Congenial" w:cs="Congenial"/>
          <w:sz w:val="28"/>
          <w:szCs w:val="28"/>
        </w:rPr>
        <w:t>ü</w:t>
      </w:r>
      <w:r w:rsidRPr="007D03DF">
        <w:rPr>
          <w:rFonts w:ascii="Congenial" w:hAnsi="Congenial"/>
          <w:sz w:val="28"/>
          <w:szCs w:val="28"/>
        </w:rPr>
        <w:t>rekli iyile</w:t>
      </w:r>
      <w:r w:rsidRPr="007D03DF">
        <w:rPr>
          <w:rFonts w:ascii="Calibri" w:hAnsi="Calibri" w:cs="Calibri"/>
          <w:sz w:val="28"/>
          <w:szCs w:val="28"/>
        </w:rPr>
        <w:t>ş</w:t>
      </w:r>
      <w:r w:rsidRPr="007D03DF">
        <w:rPr>
          <w:rFonts w:ascii="Congenial" w:hAnsi="Congenial"/>
          <w:sz w:val="28"/>
          <w:szCs w:val="28"/>
        </w:rPr>
        <w:t>tirmeye odaklan</w:t>
      </w:r>
      <w:r w:rsidRPr="007D03DF">
        <w:rPr>
          <w:rFonts w:ascii="Congenial" w:hAnsi="Congenial" w:cs="Congenial"/>
          <w:sz w:val="28"/>
          <w:szCs w:val="28"/>
        </w:rPr>
        <w:t>ı</w:t>
      </w:r>
      <w:r w:rsidRPr="007D03DF">
        <w:rPr>
          <w:rFonts w:ascii="Congenial" w:hAnsi="Congenial"/>
          <w:sz w:val="28"/>
          <w:szCs w:val="28"/>
        </w:rPr>
        <w:t>r.</w:t>
      </w:r>
    </w:p>
    <w:p w14:paraId="7C4F59AF" w14:textId="77777777" w:rsidR="00592032" w:rsidRDefault="00592032">
      <w:pPr>
        <w:rPr>
          <w:rFonts w:ascii="Congenial" w:hAnsi="Congenial"/>
          <w:sz w:val="28"/>
          <w:szCs w:val="28"/>
        </w:rPr>
      </w:pPr>
      <w:r>
        <w:rPr>
          <w:rFonts w:ascii="Congenial" w:hAnsi="Congenial"/>
          <w:sz w:val="28"/>
          <w:szCs w:val="28"/>
        </w:rPr>
        <w:br w:type="page"/>
      </w:r>
    </w:p>
    <w:p w14:paraId="593D2070" w14:textId="77777777" w:rsidR="00592032" w:rsidRDefault="00592032" w:rsidP="00592032">
      <w:pPr>
        <w:spacing w:line="360" w:lineRule="auto"/>
        <w:jc w:val="center"/>
        <w:rPr>
          <w:rFonts w:ascii="Congenial" w:hAnsi="Congenial"/>
          <w:b/>
          <w:bCs/>
          <w:sz w:val="32"/>
          <w:szCs w:val="32"/>
          <w:lang w:val="en-US"/>
        </w:rPr>
      </w:pPr>
    </w:p>
    <w:p w14:paraId="708B78CD" w14:textId="77777777" w:rsidR="00592032" w:rsidRDefault="00592032" w:rsidP="00592032">
      <w:pPr>
        <w:spacing w:line="360" w:lineRule="auto"/>
        <w:jc w:val="center"/>
        <w:rPr>
          <w:rFonts w:ascii="Congenial" w:hAnsi="Congenial"/>
          <w:b/>
          <w:bCs/>
          <w:sz w:val="32"/>
          <w:szCs w:val="32"/>
          <w:lang w:val="en-US"/>
        </w:rPr>
      </w:pPr>
    </w:p>
    <w:p w14:paraId="539A3838" w14:textId="77777777" w:rsidR="00592032" w:rsidRDefault="00592032" w:rsidP="00592032">
      <w:pPr>
        <w:spacing w:line="360" w:lineRule="auto"/>
        <w:jc w:val="center"/>
        <w:rPr>
          <w:rFonts w:ascii="Congenial" w:hAnsi="Congenial"/>
          <w:b/>
          <w:bCs/>
          <w:sz w:val="32"/>
          <w:szCs w:val="32"/>
          <w:lang w:val="en-US"/>
        </w:rPr>
      </w:pPr>
    </w:p>
    <w:p w14:paraId="3AC69F19" w14:textId="31A64B0E" w:rsidR="00592032" w:rsidRPr="00592032" w:rsidRDefault="00592032" w:rsidP="00592032">
      <w:pPr>
        <w:spacing w:line="360" w:lineRule="auto"/>
        <w:jc w:val="center"/>
        <w:rPr>
          <w:rFonts w:ascii="Congenial" w:hAnsi="Congenial"/>
          <w:b/>
          <w:bCs/>
          <w:sz w:val="32"/>
          <w:szCs w:val="32"/>
          <w:lang w:val="en-US"/>
        </w:rPr>
      </w:pPr>
      <w:r w:rsidRPr="00592032">
        <w:rPr>
          <w:rFonts w:ascii="Congenial" w:hAnsi="Congenial"/>
          <w:b/>
          <w:bCs/>
          <w:sz w:val="32"/>
          <w:szCs w:val="32"/>
          <w:lang w:val="en-US"/>
        </w:rPr>
        <w:t>Mudurnu Süreyya Astarcı Vocational School</w:t>
      </w:r>
    </w:p>
    <w:p w14:paraId="70D242AB" w14:textId="77777777" w:rsidR="00592032" w:rsidRPr="00592032" w:rsidRDefault="00592032" w:rsidP="00592032">
      <w:pPr>
        <w:spacing w:line="360" w:lineRule="auto"/>
        <w:jc w:val="center"/>
        <w:rPr>
          <w:rFonts w:ascii="Congenial" w:hAnsi="Congenial"/>
          <w:b/>
          <w:bCs/>
          <w:sz w:val="32"/>
          <w:szCs w:val="32"/>
          <w:lang w:val="en-US"/>
        </w:rPr>
      </w:pPr>
    </w:p>
    <w:p w14:paraId="4D5489FD" w14:textId="77777777" w:rsidR="00592032" w:rsidRPr="00592032" w:rsidRDefault="00592032" w:rsidP="00592032">
      <w:pPr>
        <w:spacing w:line="360" w:lineRule="auto"/>
        <w:jc w:val="center"/>
        <w:rPr>
          <w:rFonts w:ascii="Congenial" w:hAnsi="Congenial"/>
          <w:b/>
          <w:bCs/>
          <w:sz w:val="32"/>
          <w:szCs w:val="32"/>
          <w:lang w:val="en-US"/>
        </w:rPr>
      </w:pPr>
      <w:r w:rsidRPr="00592032">
        <w:rPr>
          <w:rFonts w:ascii="Congenial" w:hAnsi="Congenial"/>
          <w:b/>
          <w:bCs/>
          <w:sz w:val="32"/>
          <w:szCs w:val="32"/>
          <w:lang w:val="en-US"/>
        </w:rPr>
        <w:t>Our Social Contribution Policy</w:t>
      </w:r>
    </w:p>
    <w:p w14:paraId="3F3E9018" w14:textId="77777777" w:rsidR="00592032" w:rsidRPr="00592032" w:rsidRDefault="00592032" w:rsidP="00592032">
      <w:pPr>
        <w:spacing w:line="360" w:lineRule="auto"/>
        <w:jc w:val="both"/>
        <w:rPr>
          <w:rFonts w:ascii="Congenial" w:hAnsi="Congenial"/>
          <w:b/>
          <w:bCs/>
          <w:sz w:val="28"/>
          <w:szCs w:val="28"/>
          <w:lang w:val="en-US"/>
        </w:rPr>
      </w:pPr>
    </w:p>
    <w:p w14:paraId="5E2AB2BF" w14:textId="77777777" w:rsidR="00592032" w:rsidRPr="00592032" w:rsidRDefault="00592032" w:rsidP="00592032">
      <w:pPr>
        <w:spacing w:line="360" w:lineRule="auto"/>
        <w:jc w:val="both"/>
        <w:rPr>
          <w:rFonts w:ascii="Congenial" w:hAnsi="Congenial"/>
          <w:sz w:val="28"/>
          <w:szCs w:val="28"/>
          <w:lang w:val="en-US"/>
        </w:rPr>
      </w:pPr>
      <w:r w:rsidRPr="00592032">
        <w:rPr>
          <w:rFonts w:ascii="Congenial" w:hAnsi="Congenial"/>
          <w:sz w:val="28"/>
          <w:szCs w:val="28"/>
          <w:lang w:val="en-US"/>
        </w:rPr>
        <w:t>Mudurnu Süreyya Astarcı Vocational School contributes to social life by organizing education and events with a lifelong learning approach for the social, cultural and information needs of the society.</w:t>
      </w:r>
    </w:p>
    <w:p w14:paraId="271834E9" w14:textId="77777777" w:rsidR="00592032" w:rsidRPr="00592032" w:rsidRDefault="00592032" w:rsidP="00592032">
      <w:pPr>
        <w:spacing w:line="360" w:lineRule="auto"/>
        <w:jc w:val="both"/>
        <w:rPr>
          <w:rFonts w:ascii="Congenial" w:hAnsi="Congenial"/>
          <w:sz w:val="28"/>
          <w:szCs w:val="28"/>
          <w:lang w:val="en-US"/>
        </w:rPr>
      </w:pPr>
      <w:r w:rsidRPr="00592032">
        <w:rPr>
          <w:rFonts w:ascii="Congenial" w:hAnsi="Congenial"/>
          <w:sz w:val="28"/>
          <w:szCs w:val="28"/>
          <w:lang w:val="en-US"/>
        </w:rPr>
        <w:t>It provides information and consultancy services to the society in accordance with national development goals and carries out consultancy and cooperation activities for the development of the domestic industry.</w:t>
      </w:r>
    </w:p>
    <w:p w14:paraId="66B29B38" w14:textId="77777777" w:rsidR="00592032" w:rsidRPr="00592032" w:rsidRDefault="00592032" w:rsidP="00592032">
      <w:pPr>
        <w:spacing w:line="360" w:lineRule="auto"/>
        <w:jc w:val="both"/>
        <w:rPr>
          <w:rFonts w:ascii="Congenial" w:hAnsi="Congenial"/>
          <w:sz w:val="28"/>
          <w:szCs w:val="28"/>
          <w:lang w:val="en-US"/>
        </w:rPr>
      </w:pPr>
      <w:r w:rsidRPr="00592032">
        <w:rPr>
          <w:rFonts w:ascii="Congenial" w:hAnsi="Congenial"/>
          <w:sz w:val="28"/>
          <w:szCs w:val="28"/>
          <w:lang w:val="en-US"/>
        </w:rPr>
        <w:t>It aims to raise well-equipped individuals for society by constantly improving education and training processes. It takes care to raise individuals who are sensitive to social problems by encouraging students to participate in social responsibility projects.</w:t>
      </w:r>
    </w:p>
    <w:p w14:paraId="6CF9A59B" w14:textId="77777777" w:rsidR="00592032" w:rsidRPr="00592032" w:rsidRDefault="00592032" w:rsidP="00592032">
      <w:pPr>
        <w:spacing w:line="360" w:lineRule="auto"/>
        <w:jc w:val="both"/>
        <w:rPr>
          <w:rFonts w:ascii="Congenial" w:hAnsi="Congenial"/>
          <w:sz w:val="28"/>
          <w:szCs w:val="28"/>
          <w:lang w:val="en-US"/>
        </w:rPr>
      </w:pPr>
      <w:r w:rsidRPr="00592032">
        <w:rPr>
          <w:rFonts w:ascii="Congenial" w:hAnsi="Congenial"/>
          <w:sz w:val="28"/>
          <w:szCs w:val="28"/>
          <w:lang w:val="en-US"/>
        </w:rPr>
        <w:t>It establishes connections between stakeholders so that R&amp;D activities contribute to society and encourages research towards the needs of society.</w:t>
      </w:r>
    </w:p>
    <w:p w14:paraId="1E33B7D3" w14:textId="40532B96" w:rsidR="009823D9" w:rsidRPr="00592032" w:rsidRDefault="00592032" w:rsidP="00592032">
      <w:pPr>
        <w:spacing w:line="360" w:lineRule="auto"/>
        <w:jc w:val="both"/>
        <w:rPr>
          <w:rFonts w:ascii="Congenial" w:hAnsi="Congenial"/>
          <w:sz w:val="28"/>
          <w:szCs w:val="28"/>
          <w:lang w:val="en-US"/>
        </w:rPr>
      </w:pPr>
      <w:r w:rsidRPr="00592032">
        <w:rPr>
          <w:rFonts w:ascii="Congenial" w:hAnsi="Congenial"/>
          <w:sz w:val="28"/>
          <w:szCs w:val="28"/>
          <w:lang w:val="en-US"/>
        </w:rPr>
        <w:t>It plans its activities according to social needs and expectations, prioritizes stakeholder satisfaction and focuses on continuous improvement by monitoring implementation results.</w:t>
      </w:r>
    </w:p>
    <w:sectPr w:rsidR="009823D9" w:rsidRPr="00592032" w:rsidSect="00345D69">
      <w:pgSz w:w="11906" w:h="16838"/>
      <w:pgMar w:top="1417" w:right="1417" w:bottom="1417" w:left="1417" w:header="708" w:footer="708" w:gutter="0"/>
      <w:pgBorders w:offsetFrom="page">
        <w:top w:val="decoArch" w:sz="30" w:space="24" w:color="C00000"/>
        <w:left w:val="decoArch" w:sz="30" w:space="24" w:color="C00000"/>
        <w:bottom w:val="decoArch" w:sz="30" w:space="24" w:color="C00000"/>
        <w:right w:val="decoArch" w:sz="30"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genial">
    <w:charset w:val="00"/>
    <w:family w:val="auto"/>
    <w:pitch w:val="variable"/>
    <w:sig w:usb0="8000002F" w:usb1="1000205B"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4A"/>
    <w:rsid w:val="0017604B"/>
    <w:rsid w:val="001825A2"/>
    <w:rsid w:val="00195E24"/>
    <w:rsid w:val="00241185"/>
    <w:rsid w:val="00285C44"/>
    <w:rsid w:val="00345D69"/>
    <w:rsid w:val="0037007B"/>
    <w:rsid w:val="003B2C33"/>
    <w:rsid w:val="003F23B9"/>
    <w:rsid w:val="00592032"/>
    <w:rsid w:val="0060364A"/>
    <w:rsid w:val="00752DBC"/>
    <w:rsid w:val="007D03DF"/>
    <w:rsid w:val="007E1C14"/>
    <w:rsid w:val="008F358C"/>
    <w:rsid w:val="0090323E"/>
    <w:rsid w:val="00963B9C"/>
    <w:rsid w:val="009823D9"/>
    <w:rsid w:val="00983DE5"/>
    <w:rsid w:val="00B01CFE"/>
    <w:rsid w:val="00B810EA"/>
    <w:rsid w:val="00C550AD"/>
    <w:rsid w:val="00C7584B"/>
    <w:rsid w:val="00D86AE0"/>
    <w:rsid w:val="00EA43CF"/>
    <w:rsid w:val="00F21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743F"/>
  <w15:chartTrackingRefBased/>
  <w15:docId w15:val="{43A9FC2E-1755-4328-BE29-3A993FC0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03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03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0364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0364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0364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0364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0364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0364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0364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364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0364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0364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0364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0364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0364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0364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0364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0364A"/>
    <w:rPr>
      <w:rFonts w:eastAsiaTheme="majorEastAsia" w:cstheme="majorBidi"/>
      <w:color w:val="272727" w:themeColor="text1" w:themeTint="D8"/>
    </w:rPr>
  </w:style>
  <w:style w:type="paragraph" w:styleId="KonuBal">
    <w:name w:val="Title"/>
    <w:basedOn w:val="Normal"/>
    <w:next w:val="Normal"/>
    <w:link w:val="KonuBalChar"/>
    <w:uiPriority w:val="10"/>
    <w:qFormat/>
    <w:rsid w:val="00603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0364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0364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0364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0364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0364A"/>
    <w:rPr>
      <w:i/>
      <w:iCs/>
      <w:color w:val="404040" w:themeColor="text1" w:themeTint="BF"/>
    </w:rPr>
  </w:style>
  <w:style w:type="paragraph" w:styleId="ListeParagraf">
    <w:name w:val="List Paragraph"/>
    <w:basedOn w:val="Normal"/>
    <w:uiPriority w:val="34"/>
    <w:qFormat/>
    <w:rsid w:val="0060364A"/>
    <w:pPr>
      <w:ind w:left="720"/>
      <w:contextualSpacing/>
    </w:pPr>
  </w:style>
  <w:style w:type="character" w:styleId="GlVurgulama">
    <w:name w:val="Intense Emphasis"/>
    <w:basedOn w:val="VarsaylanParagrafYazTipi"/>
    <w:uiPriority w:val="21"/>
    <w:qFormat/>
    <w:rsid w:val="0060364A"/>
    <w:rPr>
      <w:i/>
      <w:iCs/>
      <w:color w:val="0F4761" w:themeColor="accent1" w:themeShade="BF"/>
    </w:rPr>
  </w:style>
  <w:style w:type="paragraph" w:styleId="GlAlnt">
    <w:name w:val="Intense Quote"/>
    <w:basedOn w:val="Normal"/>
    <w:next w:val="Normal"/>
    <w:link w:val="GlAlntChar"/>
    <w:uiPriority w:val="30"/>
    <w:qFormat/>
    <w:rsid w:val="00603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0364A"/>
    <w:rPr>
      <w:i/>
      <w:iCs/>
      <w:color w:val="0F4761" w:themeColor="accent1" w:themeShade="BF"/>
    </w:rPr>
  </w:style>
  <w:style w:type="character" w:styleId="GlBavuru">
    <w:name w:val="Intense Reference"/>
    <w:basedOn w:val="VarsaylanParagrafYazTipi"/>
    <w:uiPriority w:val="32"/>
    <w:qFormat/>
    <w:rsid w:val="006036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kelleci</dc:creator>
  <cp:keywords/>
  <dc:description/>
  <cp:lastModifiedBy>orhan kelleci</cp:lastModifiedBy>
  <cp:revision>20</cp:revision>
  <dcterms:created xsi:type="dcterms:W3CDTF">2024-01-10T18:04:00Z</dcterms:created>
  <dcterms:modified xsi:type="dcterms:W3CDTF">2024-01-10T18:58:00Z</dcterms:modified>
</cp:coreProperties>
</file>